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A59" w:rsidRDefault="006D5A59" w:rsidP="006732D9">
      <w:pPr>
        <w:pBdr>
          <w:top w:val="single" w:sz="4" w:space="1" w:color="000000"/>
          <w:left w:val="single" w:sz="4" w:space="4" w:color="000000"/>
          <w:bottom w:val="single" w:sz="4" w:space="1" w:color="000000"/>
          <w:right w:val="single" w:sz="4" w:space="4" w:color="000000"/>
        </w:pBdr>
        <w:jc w:val="center"/>
        <w:rPr>
          <w:rFonts w:ascii="Book Antiqua" w:hAnsi="Book Antiqua" w:cs="Book Antiqua"/>
          <w:b/>
          <w:sz w:val="20"/>
          <w:szCs w:val="20"/>
        </w:rPr>
      </w:pPr>
      <w:r>
        <w:rPr>
          <w:rFonts w:ascii="Book Antiqua" w:hAnsi="Book Antiqua" w:cs="Book Antiqua"/>
          <w:b/>
          <w:sz w:val="20"/>
          <w:szCs w:val="20"/>
        </w:rPr>
        <w:t>OGEC Notre Dame</w:t>
      </w:r>
    </w:p>
    <w:p w:rsidR="006D5A59" w:rsidRDefault="006D5A59" w:rsidP="006732D9">
      <w:pPr>
        <w:jc w:val="center"/>
        <w:rPr>
          <w:rFonts w:ascii="Book Antiqua" w:hAnsi="Book Antiqua" w:cs="Book Antiqua"/>
          <w:b/>
          <w:sz w:val="20"/>
          <w:szCs w:val="20"/>
        </w:rPr>
      </w:pPr>
      <w:r>
        <w:rPr>
          <w:rFonts w:ascii="Book Antiqua" w:hAnsi="Book Antiqua" w:cs="Book Antiqua"/>
          <w:b/>
          <w:sz w:val="20"/>
          <w:szCs w:val="20"/>
        </w:rPr>
        <w:t>Ecole Notre Dame</w:t>
      </w:r>
    </w:p>
    <w:p w:rsidR="006D5A59" w:rsidRDefault="006D5A59" w:rsidP="006732D9">
      <w:pPr>
        <w:jc w:val="center"/>
        <w:rPr>
          <w:rFonts w:ascii="Book Antiqua" w:hAnsi="Book Antiqua" w:cs="Book Antiqua"/>
          <w:b/>
          <w:sz w:val="20"/>
          <w:szCs w:val="20"/>
        </w:rPr>
      </w:pPr>
      <w:r>
        <w:rPr>
          <w:rFonts w:ascii="Book Antiqua" w:hAnsi="Book Antiqua" w:cs="Book Antiqua"/>
          <w:b/>
          <w:sz w:val="20"/>
          <w:szCs w:val="20"/>
        </w:rPr>
        <w:t>Etablissement catholique privé d’enseignement sons contrat d’association</w:t>
      </w:r>
    </w:p>
    <w:p w:rsidR="006D5A59" w:rsidRDefault="006D5A59" w:rsidP="006732D9">
      <w:pPr>
        <w:jc w:val="center"/>
        <w:rPr>
          <w:rFonts w:ascii="Book Antiqua" w:hAnsi="Book Antiqua" w:cs="Book Antiqua"/>
          <w:b/>
          <w:sz w:val="20"/>
          <w:szCs w:val="20"/>
        </w:rPr>
      </w:pPr>
      <w:r>
        <w:rPr>
          <w:rFonts w:ascii="Book Antiqua" w:hAnsi="Book Antiqua" w:cs="Book Antiqua"/>
          <w:b/>
          <w:sz w:val="20"/>
          <w:szCs w:val="20"/>
        </w:rPr>
        <w:t>26 rue Jean Eudes – 14000 CAEN</w:t>
      </w:r>
    </w:p>
    <w:p w:rsidR="006D5A59" w:rsidRDefault="006D5A59" w:rsidP="006732D9">
      <w:pPr>
        <w:pBdr>
          <w:top w:val="single" w:sz="4" w:space="1" w:color="000000"/>
          <w:left w:val="single" w:sz="4" w:space="4" w:color="000000"/>
          <w:bottom w:val="single" w:sz="4" w:space="1" w:color="000000"/>
          <w:right w:val="single" w:sz="4" w:space="4" w:color="000000"/>
        </w:pBdr>
        <w:jc w:val="center"/>
        <w:rPr>
          <w:rFonts w:ascii="Book Antiqua" w:hAnsi="Book Antiqua" w:cs="Book Antiqua"/>
          <w:b/>
          <w:sz w:val="20"/>
          <w:szCs w:val="20"/>
        </w:rPr>
      </w:pPr>
      <w:r>
        <w:rPr>
          <w:rFonts w:ascii="Book Antiqua" w:hAnsi="Book Antiqua" w:cs="Book Antiqua"/>
          <w:b/>
          <w:sz w:val="20"/>
          <w:szCs w:val="20"/>
        </w:rPr>
        <w:t>CONVENTION DE SCOLARISATION ET REGLEMENT FINANCIER</w:t>
      </w:r>
    </w:p>
    <w:p w:rsidR="006D5A59" w:rsidRDefault="00E457BB" w:rsidP="006732D9">
      <w:pPr>
        <w:pBdr>
          <w:top w:val="single" w:sz="4" w:space="1" w:color="000000"/>
          <w:left w:val="single" w:sz="4" w:space="4" w:color="000000"/>
          <w:bottom w:val="single" w:sz="4" w:space="1" w:color="000000"/>
          <w:right w:val="single" w:sz="4" w:space="4" w:color="000000"/>
        </w:pBdr>
        <w:jc w:val="center"/>
        <w:rPr>
          <w:rFonts w:ascii="Book Antiqua" w:hAnsi="Book Antiqua" w:cs="Book Antiqua"/>
          <w:b/>
          <w:sz w:val="20"/>
          <w:szCs w:val="20"/>
          <w:u w:val="single"/>
        </w:rPr>
      </w:pPr>
      <w:r>
        <w:rPr>
          <w:rFonts w:ascii="Book Antiqua" w:hAnsi="Book Antiqua" w:cs="Book Antiqua"/>
          <w:b/>
          <w:sz w:val="20"/>
          <w:szCs w:val="20"/>
        </w:rPr>
        <w:t>2020</w:t>
      </w:r>
      <w:r w:rsidR="006D5A59">
        <w:rPr>
          <w:rFonts w:ascii="Book Antiqua" w:hAnsi="Book Antiqua" w:cs="Book Antiqua"/>
          <w:b/>
          <w:sz w:val="20"/>
          <w:szCs w:val="20"/>
        </w:rPr>
        <w:t>-202</w:t>
      </w:r>
      <w:r>
        <w:rPr>
          <w:rFonts w:ascii="Book Antiqua" w:hAnsi="Book Antiqua" w:cs="Book Antiqua"/>
          <w:b/>
          <w:sz w:val="20"/>
          <w:szCs w:val="20"/>
        </w:rPr>
        <w:t>1</w:t>
      </w:r>
    </w:p>
    <w:p w:rsidR="006732D9" w:rsidRDefault="006732D9" w:rsidP="006732D9">
      <w:pPr>
        <w:jc w:val="both"/>
        <w:rPr>
          <w:rFonts w:ascii="Book Antiqua" w:hAnsi="Book Antiqua" w:cs="Book Antiqua"/>
          <w:b/>
          <w:sz w:val="20"/>
          <w:szCs w:val="20"/>
          <w:u w:val="single"/>
        </w:rPr>
      </w:pPr>
    </w:p>
    <w:p w:rsidR="006D5A59" w:rsidRDefault="006D5A59" w:rsidP="006732D9">
      <w:pPr>
        <w:jc w:val="both"/>
        <w:rPr>
          <w:rFonts w:ascii="Book Antiqua" w:hAnsi="Book Antiqua" w:cs="Book Antiqua"/>
          <w:sz w:val="20"/>
          <w:szCs w:val="20"/>
        </w:rPr>
      </w:pPr>
      <w:r>
        <w:rPr>
          <w:rFonts w:ascii="Book Antiqua" w:hAnsi="Book Antiqua" w:cs="Book Antiqua"/>
          <w:b/>
          <w:sz w:val="20"/>
          <w:szCs w:val="20"/>
          <w:u w:val="single"/>
        </w:rPr>
        <w:t>ENTRE</w:t>
      </w:r>
      <w:r>
        <w:rPr>
          <w:rFonts w:ascii="Book Antiqua" w:hAnsi="Book Antiqua" w:cs="Book Antiqua"/>
          <w:b/>
          <w:sz w:val="20"/>
          <w:szCs w:val="20"/>
        </w:rPr>
        <w:t> :</w:t>
      </w:r>
      <w:r>
        <w:rPr>
          <w:rFonts w:ascii="Book Antiqua" w:hAnsi="Book Antiqua" w:cs="Book Antiqua"/>
          <w:sz w:val="20"/>
          <w:szCs w:val="20"/>
        </w:rPr>
        <w:t xml:space="preserve"> </w:t>
      </w:r>
      <w:r>
        <w:rPr>
          <w:rFonts w:ascii="Book Antiqua" w:hAnsi="Book Antiqua" w:cs="Book Antiqua"/>
          <w:b/>
          <w:sz w:val="20"/>
          <w:szCs w:val="20"/>
        </w:rPr>
        <w:t xml:space="preserve">L’Ecole Notre Dame </w:t>
      </w:r>
    </w:p>
    <w:p w:rsidR="006D5A59" w:rsidRDefault="006D5A59" w:rsidP="006732D9">
      <w:pPr>
        <w:jc w:val="both"/>
        <w:rPr>
          <w:rFonts w:ascii="Book Antiqua" w:hAnsi="Book Antiqua" w:cs="Book Antiqua"/>
          <w:sz w:val="20"/>
          <w:szCs w:val="20"/>
        </w:rPr>
      </w:pPr>
      <w:proofErr w:type="gramStart"/>
      <w:r>
        <w:rPr>
          <w:rFonts w:ascii="Book Antiqua" w:hAnsi="Book Antiqua" w:cs="Book Antiqua"/>
          <w:sz w:val="20"/>
          <w:szCs w:val="20"/>
        </w:rPr>
        <w:t>d’une</w:t>
      </w:r>
      <w:proofErr w:type="gramEnd"/>
      <w:r>
        <w:rPr>
          <w:rFonts w:ascii="Book Antiqua" w:hAnsi="Book Antiqua" w:cs="Book Antiqua"/>
          <w:sz w:val="20"/>
          <w:szCs w:val="20"/>
        </w:rPr>
        <w:t xml:space="preserve"> part, </w:t>
      </w:r>
    </w:p>
    <w:p w:rsidR="006D5A59" w:rsidRDefault="006D5A59" w:rsidP="006732D9">
      <w:pPr>
        <w:jc w:val="both"/>
        <w:rPr>
          <w:rFonts w:ascii="Book Antiqua" w:hAnsi="Book Antiqua" w:cs="Book Antiqua"/>
          <w:sz w:val="20"/>
          <w:szCs w:val="20"/>
        </w:rPr>
      </w:pPr>
    </w:p>
    <w:p w:rsidR="006D5A59" w:rsidRDefault="006D5A59" w:rsidP="006732D9">
      <w:pPr>
        <w:rPr>
          <w:rFonts w:ascii="Book Antiqua" w:hAnsi="Book Antiqua" w:cs="Book Antiqua"/>
          <w:sz w:val="20"/>
          <w:szCs w:val="20"/>
        </w:rPr>
      </w:pPr>
      <w:r>
        <w:rPr>
          <w:rFonts w:ascii="Book Antiqua" w:hAnsi="Book Antiqua" w:cs="Book Antiqua"/>
          <w:b/>
          <w:sz w:val="20"/>
          <w:szCs w:val="20"/>
          <w:u w:val="single"/>
        </w:rPr>
        <w:t>ET</w:t>
      </w:r>
      <w:r>
        <w:rPr>
          <w:rFonts w:ascii="Book Antiqua" w:hAnsi="Book Antiqua" w:cs="Book Antiqua"/>
          <w:sz w:val="20"/>
          <w:szCs w:val="20"/>
        </w:rPr>
        <w:t xml:space="preserve"> : </w:t>
      </w:r>
      <w:r>
        <w:rPr>
          <w:rFonts w:ascii="Book Antiqua" w:hAnsi="Book Antiqua" w:cs="Book Antiqua"/>
          <w:b/>
          <w:sz w:val="20"/>
          <w:szCs w:val="20"/>
        </w:rPr>
        <w:t>Monsieur et Madame</w:t>
      </w:r>
      <w:r>
        <w:rPr>
          <w:rFonts w:ascii="Book Antiqua" w:hAnsi="Book Antiqua" w:cs="Book Antiqua"/>
          <w:sz w:val="20"/>
          <w:szCs w:val="20"/>
        </w:rPr>
        <w:t>…………………………………………………......................................................................................</w:t>
      </w:r>
    </w:p>
    <w:p w:rsidR="006D5A59" w:rsidRDefault="006D5A59" w:rsidP="006732D9">
      <w:pPr>
        <w:rPr>
          <w:rFonts w:ascii="Book Antiqua" w:hAnsi="Book Antiqua" w:cs="Book Antiqua"/>
          <w:b/>
          <w:sz w:val="20"/>
          <w:szCs w:val="20"/>
        </w:rPr>
      </w:pPr>
      <w:proofErr w:type="gramStart"/>
      <w:r>
        <w:rPr>
          <w:rFonts w:ascii="Book Antiqua" w:hAnsi="Book Antiqua" w:cs="Book Antiqua"/>
          <w:sz w:val="20"/>
          <w:szCs w:val="20"/>
        </w:rPr>
        <w:t>d’autre</w:t>
      </w:r>
      <w:proofErr w:type="gramEnd"/>
      <w:r>
        <w:rPr>
          <w:rFonts w:ascii="Book Antiqua" w:hAnsi="Book Antiqua" w:cs="Book Antiqua"/>
          <w:sz w:val="20"/>
          <w:szCs w:val="20"/>
        </w:rPr>
        <w:t xml:space="preserve"> part,</w:t>
      </w:r>
    </w:p>
    <w:p w:rsidR="006D5A59" w:rsidRDefault="006D5A59" w:rsidP="006732D9">
      <w:pPr>
        <w:jc w:val="both"/>
        <w:rPr>
          <w:rFonts w:ascii="Book Antiqua" w:hAnsi="Book Antiqua" w:cs="Book Antiqua"/>
          <w:b/>
          <w:sz w:val="20"/>
          <w:szCs w:val="20"/>
        </w:rPr>
      </w:pPr>
    </w:p>
    <w:p w:rsidR="006D5A59" w:rsidRDefault="006D5A59" w:rsidP="006732D9">
      <w:pPr>
        <w:jc w:val="both"/>
        <w:rPr>
          <w:rFonts w:ascii="Book Antiqua" w:hAnsi="Book Antiqua" w:cs="Book Antiqua"/>
          <w:sz w:val="20"/>
          <w:szCs w:val="20"/>
        </w:rPr>
      </w:pPr>
      <w:r>
        <w:rPr>
          <w:rFonts w:ascii="Book Antiqua" w:hAnsi="Book Antiqua" w:cs="Book Antiqua"/>
          <w:sz w:val="20"/>
          <w:szCs w:val="20"/>
        </w:rPr>
        <w:t>Demeurant…………………………………………………………………………………………………………….………………………………………………...………………………………………………………………………………………………………...…………………………………………………………………………………………………………………………………………</w:t>
      </w:r>
    </w:p>
    <w:p w:rsidR="006D5A59" w:rsidRDefault="006D5A59" w:rsidP="006732D9">
      <w:pPr>
        <w:jc w:val="both"/>
        <w:rPr>
          <w:rFonts w:ascii="Book Antiqua" w:hAnsi="Book Antiqua" w:cs="Book Antiqua"/>
          <w:sz w:val="20"/>
          <w:szCs w:val="20"/>
        </w:rPr>
      </w:pPr>
    </w:p>
    <w:p w:rsidR="006D5A59" w:rsidRDefault="006D5A59" w:rsidP="006732D9">
      <w:pPr>
        <w:tabs>
          <w:tab w:val="left" w:leader="dot" w:pos="6663"/>
          <w:tab w:val="left" w:leader="dot" w:pos="8460"/>
          <w:tab w:val="left" w:leader="dot" w:pos="8505"/>
        </w:tabs>
        <w:rPr>
          <w:rFonts w:ascii="Book Antiqua" w:hAnsi="Book Antiqua" w:cs="Book Antiqua"/>
          <w:sz w:val="20"/>
          <w:szCs w:val="20"/>
        </w:rPr>
      </w:pPr>
      <w:r>
        <w:rPr>
          <w:rFonts w:ascii="Book Antiqua" w:hAnsi="Book Antiqua" w:cs="Book Antiqua"/>
          <w:sz w:val="20"/>
          <w:szCs w:val="20"/>
        </w:rPr>
        <w:t>Représentants légaux, de l’enfant ………………………………………………………………………………………………….</w:t>
      </w:r>
    </w:p>
    <w:p w:rsidR="006D5A59" w:rsidRDefault="006D5A59" w:rsidP="006732D9">
      <w:pPr>
        <w:tabs>
          <w:tab w:val="left" w:leader="dot" w:pos="3402"/>
          <w:tab w:val="left" w:leader="dot" w:pos="8460"/>
          <w:tab w:val="left" w:leader="dot" w:pos="8505"/>
        </w:tabs>
        <w:jc w:val="both"/>
        <w:rPr>
          <w:rFonts w:ascii="Book Antiqua" w:hAnsi="Book Antiqua" w:cs="Book Antiqua"/>
          <w:sz w:val="20"/>
          <w:szCs w:val="20"/>
        </w:rPr>
      </w:pPr>
    </w:p>
    <w:p w:rsidR="006D5A59" w:rsidRDefault="006D5A59" w:rsidP="006732D9">
      <w:pPr>
        <w:tabs>
          <w:tab w:val="left" w:leader="dot" w:pos="3402"/>
          <w:tab w:val="left" w:pos="7088"/>
          <w:tab w:val="left" w:leader="dot" w:pos="8505"/>
        </w:tabs>
        <w:jc w:val="both"/>
        <w:rPr>
          <w:rFonts w:ascii="Book Antiqua" w:hAnsi="Book Antiqua" w:cs="Book Antiqua"/>
          <w:b/>
          <w:sz w:val="20"/>
          <w:szCs w:val="20"/>
          <w:u w:val="single"/>
        </w:rPr>
      </w:pPr>
      <w:r>
        <w:rPr>
          <w:rFonts w:ascii="Book Antiqua" w:hAnsi="Book Antiqua" w:cs="Book Antiqua"/>
          <w:b/>
          <w:sz w:val="20"/>
          <w:szCs w:val="20"/>
          <w:u w:val="single"/>
        </w:rPr>
        <w:t>Il EST CONVENU CE QUI SUIT</w:t>
      </w:r>
      <w:r>
        <w:rPr>
          <w:rFonts w:ascii="Book Antiqua" w:hAnsi="Book Antiqua" w:cs="Book Antiqua"/>
          <w:b/>
          <w:sz w:val="20"/>
          <w:szCs w:val="20"/>
        </w:rPr>
        <w:t> :</w:t>
      </w:r>
    </w:p>
    <w:p w:rsidR="006D5A59" w:rsidRDefault="006D5A59" w:rsidP="006732D9">
      <w:pPr>
        <w:tabs>
          <w:tab w:val="left" w:leader="dot" w:pos="3402"/>
          <w:tab w:val="left" w:pos="7088"/>
          <w:tab w:val="left" w:leader="dot" w:pos="8505"/>
        </w:tabs>
        <w:jc w:val="both"/>
        <w:rPr>
          <w:rFonts w:ascii="Book Antiqua" w:hAnsi="Book Antiqua" w:cs="Book Antiqua"/>
          <w:sz w:val="20"/>
          <w:szCs w:val="20"/>
        </w:rPr>
      </w:pPr>
      <w:r>
        <w:rPr>
          <w:rFonts w:ascii="Book Antiqua" w:hAnsi="Book Antiqua" w:cs="Book Antiqua"/>
          <w:b/>
          <w:sz w:val="20"/>
          <w:szCs w:val="20"/>
          <w:u w:val="single"/>
        </w:rPr>
        <w:t>Article 1</w:t>
      </w:r>
      <w:r>
        <w:rPr>
          <w:rFonts w:ascii="Book Antiqua" w:hAnsi="Book Antiqua" w:cs="Book Antiqua"/>
          <w:b/>
          <w:sz w:val="20"/>
          <w:szCs w:val="20"/>
          <w:u w:val="single"/>
          <w:vertAlign w:val="superscript"/>
        </w:rPr>
        <w:t>er</w:t>
      </w:r>
      <w:r>
        <w:rPr>
          <w:rFonts w:ascii="Book Antiqua" w:hAnsi="Book Antiqua" w:cs="Book Antiqua"/>
          <w:b/>
          <w:sz w:val="20"/>
          <w:szCs w:val="20"/>
          <w:u w:val="single"/>
        </w:rPr>
        <w:t>- Objet</w:t>
      </w:r>
    </w:p>
    <w:p w:rsidR="006D5A59" w:rsidRDefault="006D5A59" w:rsidP="006732D9">
      <w:pPr>
        <w:tabs>
          <w:tab w:val="left" w:leader="dot" w:pos="3402"/>
          <w:tab w:val="left" w:pos="7088"/>
          <w:tab w:val="left" w:leader="dot" w:pos="8505"/>
        </w:tabs>
        <w:jc w:val="both"/>
        <w:rPr>
          <w:rFonts w:ascii="Book Antiqua" w:hAnsi="Book Antiqua" w:cs="Book Antiqua"/>
          <w:sz w:val="20"/>
          <w:szCs w:val="20"/>
        </w:rPr>
      </w:pPr>
      <w:r>
        <w:rPr>
          <w:rFonts w:ascii="Book Antiqua" w:hAnsi="Book Antiqua" w:cs="Book Antiqua"/>
          <w:sz w:val="20"/>
          <w:szCs w:val="20"/>
        </w:rPr>
        <w:t>La présente convention a pour objet de définir les conditions dans lesquelles l’enfant sera scolarisé par les parents au sein de l’école Notre Dame, ainsi que les droits et les obligations réciproques de chacune des parties.</w:t>
      </w:r>
    </w:p>
    <w:p w:rsidR="006D5A59" w:rsidRDefault="006D5A59" w:rsidP="006732D9">
      <w:pPr>
        <w:tabs>
          <w:tab w:val="left" w:leader="dot" w:pos="3402"/>
          <w:tab w:val="left" w:pos="7088"/>
          <w:tab w:val="left" w:leader="dot" w:pos="8505"/>
        </w:tabs>
        <w:jc w:val="both"/>
        <w:rPr>
          <w:rFonts w:ascii="Book Antiqua" w:hAnsi="Book Antiqua" w:cs="Book Antiqua"/>
          <w:sz w:val="20"/>
          <w:szCs w:val="20"/>
        </w:rPr>
      </w:pPr>
    </w:p>
    <w:p w:rsidR="006D5A59" w:rsidRDefault="006D5A59" w:rsidP="006732D9">
      <w:pPr>
        <w:tabs>
          <w:tab w:val="left" w:leader="dot" w:pos="3402"/>
          <w:tab w:val="left" w:pos="7088"/>
          <w:tab w:val="left" w:leader="dot" w:pos="8505"/>
        </w:tabs>
        <w:jc w:val="both"/>
        <w:rPr>
          <w:rFonts w:ascii="Book Antiqua" w:hAnsi="Book Antiqua" w:cs="Book Antiqua"/>
          <w:sz w:val="20"/>
          <w:szCs w:val="20"/>
        </w:rPr>
      </w:pPr>
    </w:p>
    <w:p w:rsidR="006D5A59" w:rsidRDefault="006D5A59" w:rsidP="006732D9">
      <w:pPr>
        <w:tabs>
          <w:tab w:val="left" w:leader="dot" w:pos="3402"/>
          <w:tab w:val="left" w:pos="7088"/>
          <w:tab w:val="left" w:leader="dot" w:pos="8505"/>
        </w:tabs>
        <w:jc w:val="both"/>
        <w:rPr>
          <w:rFonts w:ascii="Book Antiqua" w:hAnsi="Book Antiqua" w:cs="Book Antiqua"/>
          <w:sz w:val="20"/>
          <w:szCs w:val="20"/>
          <w:u w:val="single"/>
        </w:rPr>
      </w:pPr>
      <w:r>
        <w:rPr>
          <w:rFonts w:ascii="Book Antiqua" w:hAnsi="Book Antiqua" w:cs="Book Antiqua"/>
          <w:b/>
          <w:sz w:val="20"/>
          <w:szCs w:val="20"/>
          <w:u w:val="single"/>
        </w:rPr>
        <w:t>Article 2 - Obligations de l’établissement</w:t>
      </w:r>
    </w:p>
    <w:p w:rsidR="006D5A59" w:rsidRDefault="006D5A59" w:rsidP="006732D9">
      <w:pPr>
        <w:tabs>
          <w:tab w:val="left" w:leader="dot" w:pos="3402"/>
          <w:tab w:val="left" w:leader="dot" w:pos="7655"/>
          <w:tab w:val="left" w:leader="dot" w:pos="8505"/>
        </w:tabs>
        <w:rPr>
          <w:rFonts w:ascii="Book Antiqua" w:hAnsi="Book Antiqua" w:cs="Book Antiqua"/>
          <w:sz w:val="20"/>
          <w:szCs w:val="20"/>
        </w:rPr>
      </w:pPr>
      <w:r>
        <w:rPr>
          <w:rFonts w:ascii="Book Antiqua" w:hAnsi="Book Antiqua" w:cs="Book Antiqua"/>
          <w:sz w:val="20"/>
          <w:szCs w:val="20"/>
          <w:u w:val="single"/>
        </w:rPr>
        <w:t>L’établissement Notre Dame s’engage à scolariser leur enfant en classe de ..............................................................</w:t>
      </w:r>
      <w:r w:rsidR="00E457BB">
        <w:rPr>
          <w:rFonts w:ascii="Book Antiqua" w:hAnsi="Book Antiqua" w:cs="Book Antiqua"/>
          <w:sz w:val="20"/>
          <w:szCs w:val="20"/>
          <w:u w:val="single"/>
        </w:rPr>
        <w:t>..... pour l’année scolaire 2020</w:t>
      </w:r>
      <w:r>
        <w:rPr>
          <w:rFonts w:ascii="Book Antiqua" w:hAnsi="Book Antiqua" w:cs="Book Antiqua"/>
          <w:sz w:val="20"/>
          <w:szCs w:val="20"/>
          <w:u w:val="single"/>
        </w:rPr>
        <w:t>-20</w:t>
      </w:r>
      <w:r w:rsidR="00D5421A">
        <w:rPr>
          <w:rFonts w:ascii="Book Antiqua" w:hAnsi="Book Antiqua" w:cs="Book Antiqua"/>
          <w:sz w:val="20"/>
          <w:szCs w:val="20"/>
          <w:u w:val="single"/>
        </w:rPr>
        <w:t>2</w:t>
      </w:r>
      <w:r w:rsidR="00E457BB">
        <w:rPr>
          <w:rFonts w:ascii="Book Antiqua" w:hAnsi="Book Antiqua" w:cs="Book Antiqua"/>
          <w:sz w:val="20"/>
          <w:szCs w:val="20"/>
          <w:u w:val="single"/>
        </w:rPr>
        <w:t>1</w:t>
      </w:r>
      <w:r>
        <w:rPr>
          <w:rFonts w:ascii="Book Antiqua" w:hAnsi="Book Antiqua" w:cs="Book Antiqua"/>
          <w:sz w:val="20"/>
          <w:szCs w:val="20"/>
        </w:rPr>
        <w:t>.</w:t>
      </w:r>
    </w:p>
    <w:p w:rsidR="006D5A59" w:rsidRDefault="006D5A59" w:rsidP="006732D9">
      <w:pPr>
        <w:tabs>
          <w:tab w:val="left" w:leader="dot" w:pos="3402"/>
          <w:tab w:val="left" w:leader="dot" w:pos="7655"/>
          <w:tab w:val="left" w:leader="dot" w:pos="8505"/>
        </w:tabs>
        <w:jc w:val="both"/>
        <w:rPr>
          <w:rFonts w:ascii="Book Antiqua" w:hAnsi="Book Antiqua" w:cs="Book Antiqua"/>
          <w:sz w:val="20"/>
          <w:szCs w:val="20"/>
        </w:rPr>
      </w:pPr>
      <w:r>
        <w:rPr>
          <w:rFonts w:ascii="Book Antiqua" w:hAnsi="Book Antiqua" w:cs="Book Antiqua"/>
          <w:sz w:val="20"/>
          <w:szCs w:val="20"/>
        </w:rPr>
        <w:t>L’établissement s’engage par ailleurs à assurer une prestation de restauration selon les choix définis par les parents dans le dossier d’inscription ou de réinscription.</w:t>
      </w:r>
    </w:p>
    <w:p w:rsidR="006D5A59" w:rsidRDefault="006D5A59" w:rsidP="006732D9">
      <w:pPr>
        <w:tabs>
          <w:tab w:val="left" w:leader="dot" w:pos="3402"/>
          <w:tab w:val="left" w:leader="dot" w:pos="7655"/>
          <w:tab w:val="left" w:leader="dot" w:pos="8505"/>
        </w:tabs>
        <w:jc w:val="both"/>
        <w:rPr>
          <w:rFonts w:ascii="Book Antiqua" w:hAnsi="Book Antiqua" w:cs="Book Antiqua"/>
          <w:b/>
          <w:sz w:val="20"/>
          <w:szCs w:val="20"/>
          <w:u w:val="single"/>
        </w:rPr>
      </w:pPr>
      <w:r>
        <w:rPr>
          <w:rFonts w:ascii="Book Antiqua" w:hAnsi="Book Antiqua" w:cs="Book Antiqua"/>
          <w:sz w:val="20"/>
          <w:szCs w:val="20"/>
        </w:rPr>
        <w:t>L’établissement s’engage également à assurer d’autres prestations selon les choix définis par les parents en annexe (étude, garderie,…).</w:t>
      </w:r>
    </w:p>
    <w:p w:rsidR="006732D9" w:rsidRDefault="006732D9" w:rsidP="006732D9">
      <w:pPr>
        <w:tabs>
          <w:tab w:val="left" w:leader="dot" w:pos="3402"/>
          <w:tab w:val="left" w:leader="dot" w:pos="7655"/>
          <w:tab w:val="left" w:leader="dot" w:pos="8505"/>
        </w:tabs>
        <w:jc w:val="both"/>
        <w:rPr>
          <w:rFonts w:ascii="Book Antiqua" w:hAnsi="Book Antiqua" w:cs="Book Antiqua"/>
          <w:b/>
          <w:sz w:val="20"/>
          <w:szCs w:val="20"/>
          <w:u w:val="single"/>
        </w:rPr>
      </w:pPr>
    </w:p>
    <w:p w:rsidR="006D5A59" w:rsidRDefault="006D5A59" w:rsidP="006732D9">
      <w:pPr>
        <w:tabs>
          <w:tab w:val="left" w:leader="dot" w:pos="3402"/>
          <w:tab w:val="left" w:leader="dot" w:pos="7655"/>
          <w:tab w:val="left" w:leader="dot" w:pos="8505"/>
        </w:tabs>
        <w:jc w:val="both"/>
        <w:rPr>
          <w:rFonts w:ascii="Book Antiqua" w:hAnsi="Book Antiqua" w:cs="Book Antiqua"/>
          <w:sz w:val="20"/>
          <w:szCs w:val="20"/>
        </w:rPr>
      </w:pPr>
      <w:r>
        <w:rPr>
          <w:rFonts w:ascii="Book Antiqua" w:hAnsi="Book Antiqua" w:cs="Book Antiqua"/>
          <w:b/>
          <w:sz w:val="20"/>
          <w:szCs w:val="20"/>
          <w:u w:val="single"/>
        </w:rPr>
        <w:t>Article 3 - Obligations des parents</w:t>
      </w:r>
    </w:p>
    <w:p w:rsidR="006D5A59" w:rsidRDefault="006D5A59" w:rsidP="006732D9">
      <w:pPr>
        <w:tabs>
          <w:tab w:val="left" w:leader="dot" w:pos="3402"/>
          <w:tab w:val="left" w:leader="dot" w:pos="6521"/>
          <w:tab w:val="left" w:leader="dot" w:pos="7655"/>
          <w:tab w:val="left" w:leader="dot" w:pos="8222"/>
          <w:tab w:val="left" w:leader="dot" w:pos="8505"/>
        </w:tabs>
        <w:jc w:val="both"/>
        <w:rPr>
          <w:rFonts w:ascii="Book Antiqua" w:hAnsi="Book Antiqua" w:cs="Book Antiqua"/>
          <w:sz w:val="20"/>
          <w:szCs w:val="20"/>
          <w:u w:val="single"/>
        </w:rPr>
      </w:pPr>
      <w:r>
        <w:rPr>
          <w:rFonts w:ascii="Book Antiqua" w:hAnsi="Book Antiqua" w:cs="Book Antiqua"/>
          <w:sz w:val="20"/>
          <w:szCs w:val="20"/>
        </w:rPr>
        <w:t>Les parents s’engagent à inscrire leur enfant ………………………………... en classe de…………………………….......... au sein de l’école Notre Dame.</w:t>
      </w:r>
    </w:p>
    <w:p w:rsidR="006D5A59" w:rsidRDefault="006D5A59" w:rsidP="006732D9">
      <w:pPr>
        <w:tabs>
          <w:tab w:val="left" w:leader="dot" w:pos="3402"/>
          <w:tab w:val="left" w:leader="dot" w:pos="6521"/>
          <w:tab w:val="left" w:leader="dot" w:pos="7655"/>
          <w:tab w:val="left" w:leader="dot" w:pos="8222"/>
          <w:tab w:val="left" w:leader="dot" w:pos="8505"/>
        </w:tabs>
        <w:jc w:val="both"/>
        <w:rPr>
          <w:rFonts w:ascii="Book Antiqua" w:hAnsi="Book Antiqua" w:cs="Book Antiqua"/>
          <w:sz w:val="20"/>
          <w:szCs w:val="20"/>
          <w:u w:val="single"/>
        </w:rPr>
      </w:pPr>
      <w:r>
        <w:rPr>
          <w:rFonts w:ascii="Book Antiqua" w:hAnsi="Book Antiqua" w:cs="Book Antiqua"/>
          <w:sz w:val="20"/>
          <w:szCs w:val="20"/>
          <w:u w:val="single"/>
        </w:rPr>
        <w:t>Les parents reconnaissent avoir pris connaissance du projet éducatif, du règlement intérieur et du règlement financier de l’établissement, y adhérer et mettre tout en œuvre afin de les respecter.</w:t>
      </w:r>
    </w:p>
    <w:p w:rsidR="006D5A59" w:rsidRDefault="006D5A59" w:rsidP="006732D9">
      <w:pPr>
        <w:tabs>
          <w:tab w:val="left" w:leader="dot" w:pos="3402"/>
          <w:tab w:val="left" w:leader="dot" w:pos="6521"/>
          <w:tab w:val="left" w:leader="dot" w:pos="7655"/>
          <w:tab w:val="left" w:leader="dot" w:pos="8222"/>
          <w:tab w:val="left" w:leader="dot" w:pos="8505"/>
        </w:tabs>
        <w:jc w:val="both"/>
        <w:rPr>
          <w:rFonts w:ascii="Book Antiqua" w:hAnsi="Book Antiqua" w:cs="Book Antiqua"/>
          <w:sz w:val="20"/>
          <w:szCs w:val="20"/>
          <w:u w:val="single"/>
        </w:rPr>
      </w:pPr>
      <w:r>
        <w:rPr>
          <w:rFonts w:ascii="Book Antiqua" w:hAnsi="Book Antiqua" w:cs="Book Antiqua"/>
          <w:sz w:val="20"/>
          <w:szCs w:val="20"/>
          <w:u w:val="single"/>
        </w:rPr>
        <w:t>Les parents reconnaissent avoir pris connaissance du coût de la scolarisation de leur enfant au sein de l’école Notre Dame et s’engagent à en assurer la charge financière, dans les conditions du règlement financier, précisées lors de son inscription.</w:t>
      </w:r>
    </w:p>
    <w:p w:rsidR="006732D9" w:rsidRDefault="006732D9" w:rsidP="006732D9">
      <w:pPr>
        <w:tabs>
          <w:tab w:val="left" w:leader="dot" w:pos="3402"/>
          <w:tab w:val="left" w:leader="dot" w:pos="6521"/>
          <w:tab w:val="left" w:leader="dot" w:pos="7655"/>
          <w:tab w:val="left" w:leader="dot" w:pos="8222"/>
          <w:tab w:val="left" w:leader="dot" w:pos="8505"/>
        </w:tabs>
        <w:jc w:val="both"/>
        <w:rPr>
          <w:rFonts w:ascii="Book Antiqua" w:hAnsi="Book Antiqua" w:cs="Book Antiqua"/>
          <w:b/>
          <w:sz w:val="20"/>
          <w:szCs w:val="20"/>
          <w:u w:val="single"/>
        </w:rPr>
      </w:pPr>
    </w:p>
    <w:p w:rsidR="006732D9" w:rsidRDefault="006732D9" w:rsidP="006732D9">
      <w:pPr>
        <w:tabs>
          <w:tab w:val="left" w:leader="dot" w:pos="3402"/>
          <w:tab w:val="left" w:leader="dot" w:pos="6521"/>
          <w:tab w:val="left" w:leader="dot" w:pos="7655"/>
          <w:tab w:val="left" w:leader="dot" w:pos="8222"/>
          <w:tab w:val="left" w:leader="dot" w:pos="8505"/>
        </w:tabs>
        <w:jc w:val="both"/>
        <w:rPr>
          <w:rFonts w:ascii="Book Antiqua" w:hAnsi="Book Antiqua" w:cs="Book Antiqua"/>
          <w:b/>
          <w:sz w:val="20"/>
          <w:szCs w:val="20"/>
          <w:u w:val="single"/>
        </w:rPr>
      </w:pPr>
      <w:r>
        <w:rPr>
          <w:rFonts w:ascii="Book Antiqua" w:hAnsi="Book Antiqua" w:cs="Book Antiqua"/>
          <w:b/>
          <w:sz w:val="20"/>
          <w:szCs w:val="20"/>
          <w:u w:val="single"/>
        </w:rPr>
        <w:t>Article 4 – Engagement  des parents</w:t>
      </w:r>
    </w:p>
    <w:p w:rsidR="006D5A59" w:rsidRPr="006732D9" w:rsidRDefault="006732D9" w:rsidP="006732D9">
      <w:pPr>
        <w:tabs>
          <w:tab w:val="left" w:leader="dot" w:pos="3402"/>
          <w:tab w:val="left" w:leader="dot" w:pos="6521"/>
          <w:tab w:val="left" w:leader="dot" w:pos="7655"/>
          <w:tab w:val="left" w:leader="dot" w:pos="8222"/>
          <w:tab w:val="left" w:leader="dot" w:pos="8505"/>
        </w:tabs>
        <w:jc w:val="both"/>
        <w:rPr>
          <w:rFonts w:ascii="Book Antiqua" w:hAnsi="Book Antiqua" w:cs="Book Antiqua"/>
          <w:b/>
          <w:sz w:val="20"/>
          <w:szCs w:val="20"/>
          <w:u w:val="single"/>
        </w:rPr>
      </w:pPr>
      <w:r>
        <w:rPr>
          <w:rFonts w:ascii="Book Antiqua" w:hAnsi="Book Antiqua" w:cs="Book Antiqua"/>
          <w:sz w:val="20"/>
          <w:szCs w:val="20"/>
        </w:rPr>
        <w:t>La famille s’engage à soutenir l’établissement dans son action éducative, à ne pas dénigrer l’établissement et la communauté éducative, et à ne pas user de la violence sous quelque forme que ce soit.</w:t>
      </w:r>
    </w:p>
    <w:p w:rsidR="006732D9" w:rsidRPr="006732D9" w:rsidRDefault="006732D9" w:rsidP="006732D9">
      <w:pPr>
        <w:tabs>
          <w:tab w:val="left" w:leader="dot" w:pos="3402"/>
          <w:tab w:val="left" w:leader="dot" w:pos="6521"/>
          <w:tab w:val="left" w:leader="dot" w:pos="7655"/>
          <w:tab w:val="left" w:leader="dot" w:pos="8222"/>
          <w:tab w:val="left" w:leader="dot" w:pos="8505"/>
        </w:tabs>
        <w:jc w:val="both"/>
        <w:rPr>
          <w:rFonts w:ascii="Book Antiqua" w:hAnsi="Book Antiqua" w:cs="Book Antiqua"/>
          <w:sz w:val="20"/>
          <w:szCs w:val="20"/>
        </w:rPr>
      </w:pPr>
    </w:p>
    <w:p w:rsidR="006D5A59" w:rsidRDefault="006D5A59" w:rsidP="006732D9">
      <w:pPr>
        <w:tabs>
          <w:tab w:val="left" w:leader="dot" w:pos="3402"/>
          <w:tab w:val="left" w:leader="dot" w:pos="6521"/>
          <w:tab w:val="left" w:leader="dot" w:pos="7655"/>
          <w:tab w:val="left" w:leader="dot" w:pos="8222"/>
          <w:tab w:val="left" w:leader="dot" w:pos="8505"/>
        </w:tabs>
        <w:jc w:val="both"/>
        <w:rPr>
          <w:rFonts w:ascii="Book Antiqua" w:hAnsi="Book Antiqua" w:cs="Book Antiqua"/>
          <w:sz w:val="20"/>
          <w:szCs w:val="20"/>
        </w:rPr>
      </w:pPr>
      <w:r>
        <w:rPr>
          <w:rFonts w:ascii="Book Antiqua" w:hAnsi="Book Antiqua" w:cs="Book Antiqua"/>
          <w:b/>
          <w:sz w:val="20"/>
          <w:szCs w:val="20"/>
          <w:u w:val="single"/>
        </w:rPr>
        <w:t xml:space="preserve">Article </w:t>
      </w:r>
      <w:r w:rsidR="006732D9">
        <w:rPr>
          <w:rFonts w:ascii="Book Antiqua" w:hAnsi="Book Antiqua" w:cs="Book Antiqua"/>
          <w:b/>
          <w:sz w:val="20"/>
          <w:szCs w:val="20"/>
          <w:u w:val="single"/>
        </w:rPr>
        <w:t>5</w:t>
      </w:r>
      <w:r>
        <w:rPr>
          <w:rFonts w:ascii="Book Antiqua" w:hAnsi="Book Antiqua" w:cs="Book Antiqua"/>
          <w:b/>
          <w:sz w:val="20"/>
          <w:szCs w:val="20"/>
          <w:u w:val="single"/>
        </w:rPr>
        <w:t xml:space="preserve"> - Coût de la scolarisation</w:t>
      </w:r>
    </w:p>
    <w:p w:rsidR="006D5A59" w:rsidRDefault="006D5A59" w:rsidP="006732D9">
      <w:pPr>
        <w:tabs>
          <w:tab w:val="left" w:leader="dot" w:pos="3402"/>
          <w:tab w:val="left" w:leader="dot" w:pos="6521"/>
          <w:tab w:val="left" w:leader="dot" w:pos="7655"/>
          <w:tab w:val="left" w:leader="dot" w:pos="8222"/>
          <w:tab w:val="left" w:leader="dot" w:pos="8505"/>
        </w:tabs>
        <w:jc w:val="both"/>
        <w:rPr>
          <w:rFonts w:ascii="Book Antiqua" w:hAnsi="Book Antiqua" w:cs="Book Antiqua"/>
          <w:sz w:val="20"/>
          <w:szCs w:val="20"/>
        </w:rPr>
      </w:pPr>
      <w:r>
        <w:rPr>
          <w:rFonts w:ascii="Book Antiqua" w:hAnsi="Book Antiqua" w:cs="Book Antiqua"/>
          <w:sz w:val="20"/>
          <w:szCs w:val="20"/>
        </w:rPr>
        <w:t>Le coût de la scolarisation comprend plusieurs éléments : la contribution familiale, les frais de restauration, les prestations parascolaires diverses, quelques fournitures de rentrée et les adhésions volontaires aux associations tiers (APEL…), dont le détail et les modalités de paiement figurent dans le règlement financier ci-dessous.</w:t>
      </w:r>
    </w:p>
    <w:p w:rsidR="006D5A59" w:rsidRDefault="006D5A59" w:rsidP="006732D9">
      <w:pPr>
        <w:tabs>
          <w:tab w:val="left" w:leader="dot" w:pos="3402"/>
          <w:tab w:val="left" w:leader="dot" w:pos="6521"/>
          <w:tab w:val="left" w:leader="dot" w:pos="7655"/>
          <w:tab w:val="left" w:leader="dot" w:pos="8222"/>
          <w:tab w:val="left" w:leader="dot" w:pos="8505"/>
        </w:tabs>
        <w:jc w:val="both"/>
        <w:rPr>
          <w:rFonts w:ascii="Book Antiqua" w:hAnsi="Book Antiqua" w:cs="Book Antiqua"/>
          <w:b/>
          <w:sz w:val="20"/>
          <w:szCs w:val="20"/>
          <w:u w:val="single"/>
        </w:rPr>
      </w:pPr>
      <w:r>
        <w:rPr>
          <w:rFonts w:ascii="Book Antiqua" w:hAnsi="Book Antiqua" w:cs="Book Antiqua"/>
          <w:sz w:val="20"/>
          <w:szCs w:val="20"/>
        </w:rPr>
        <w:t>Les tarifs valables pour l’année en cours sont diffusés à chaque famille, au moment de la remise du dossier d’inscription. Ils peuvent être demandés et consultés à tout moment auprès des chefs d’établissement ou des services administratifs et financiers.</w:t>
      </w:r>
    </w:p>
    <w:p w:rsidR="006D5A59" w:rsidRDefault="006D5A59" w:rsidP="006732D9">
      <w:pPr>
        <w:tabs>
          <w:tab w:val="left" w:leader="dot" w:pos="3402"/>
          <w:tab w:val="left" w:leader="dot" w:pos="6521"/>
          <w:tab w:val="left" w:leader="dot" w:pos="7655"/>
          <w:tab w:val="left" w:leader="dot" w:pos="8222"/>
          <w:tab w:val="left" w:leader="dot" w:pos="8505"/>
        </w:tabs>
        <w:jc w:val="both"/>
        <w:rPr>
          <w:rFonts w:ascii="Book Antiqua" w:hAnsi="Book Antiqua" w:cs="Book Antiqua"/>
          <w:b/>
          <w:sz w:val="20"/>
          <w:szCs w:val="20"/>
          <w:u w:val="single"/>
        </w:rPr>
      </w:pPr>
    </w:p>
    <w:p w:rsidR="006D5A59" w:rsidRDefault="006732D9" w:rsidP="006732D9">
      <w:pPr>
        <w:tabs>
          <w:tab w:val="left" w:leader="dot" w:pos="3402"/>
          <w:tab w:val="left" w:leader="dot" w:pos="6521"/>
          <w:tab w:val="left" w:leader="dot" w:pos="7655"/>
          <w:tab w:val="left" w:leader="dot" w:pos="8222"/>
          <w:tab w:val="left" w:leader="dot" w:pos="8505"/>
        </w:tabs>
        <w:jc w:val="both"/>
        <w:rPr>
          <w:rFonts w:ascii="Book Antiqua" w:hAnsi="Book Antiqua" w:cs="Book Antiqua"/>
          <w:sz w:val="20"/>
          <w:szCs w:val="20"/>
        </w:rPr>
      </w:pPr>
      <w:r>
        <w:rPr>
          <w:rFonts w:ascii="Book Antiqua" w:hAnsi="Book Antiqua" w:cs="Book Antiqua"/>
          <w:b/>
          <w:sz w:val="20"/>
          <w:szCs w:val="20"/>
          <w:u w:val="single"/>
        </w:rPr>
        <w:t>Article 6</w:t>
      </w:r>
      <w:r w:rsidR="006D5A59">
        <w:rPr>
          <w:rFonts w:ascii="Book Antiqua" w:hAnsi="Book Antiqua" w:cs="Book Antiqua"/>
          <w:b/>
          <w:sz w:val="20"/>
          <w:szCs w:val="20"/>
          <w:u w:val="single"/>
        </w:rPr>
        <w:t xml:space="preserve"> - Règlement financier</w:t>
      </w:r>
    </w:p>
    <w:p w:rsidR="006D5A59" w:rsidRDefault="006D5A59" w:rsidP="006732D9">
      <w:pPr>
        <w:tabs>
          <w:tab w:val="left" w:leader="dot" w:pos="8222"/>
          <w:tab w:val="left" w:leader="dot" w:pos="8505"/>
        </w:tabs>
        <w:jc w:val="both"/>
        <w:rPr>
          <w:rFonts w:ascii="Book Antiqua" w:hAnsi="Book Antiqua" w:cs="Book Antiqua"/>
          <w:sz w:val="20"/>
          <w:szCs w:val="20"/>
        </w:rPr>
      </w:pPr>
      <w:r>
        <w:rPr>
          <w:rFonts w:ascii="Book Antiqua" w:hAnsi="Book Antiqua" w:cs="Book Antiqua"/>
          <w:sz w:val="20"/>
          <w:szCs w:val="20"/>
        </w:rPr>
        <w:t>Modalités de règlement</w:t>
      </w:r>
      <w:r>
        <w:rPr>
          <w:rFonts w:ascii="Book Antiqua" w:hAnsi="Book Antiqua" w:cs="Book Antiqua"/>
          <w:b/>
          <w:sz w:val="20"/>
          <w:szCs w:val="20"/>
        </w:rPr>
        <w:t xml:space="preserve"> : </w:t>
      </w:r>
    </w:p>
    <w:p w:rsidR="006D5A59" w:rsidRDefault="006D5A59" w:rsidP="006732D9">
      <w:pPr>
        <w:jc w:val="both"/>
        <w:rPr>
          <w:rFonts w:ascii="Book Antiqua" w:hAnsi="Book Antiqua" w:cs="Book Antiqua"/>
          <w:sz w:val="20"/>
          <w:szCs w:val="20"/>
        </w:rPr>
      </w:pPr>
      <w:r>
        <w:rPr>
          <w:rFonts w:ascii="Book Antiqua" w:hAnsi="Book Antiqua" w:cs="Book Antiqua"/>
          <w:sz w:val="20"/>
          <w:szCs w:val="20"/>
        </w:rPr>
        <w:t>- Par prélèvement automatique (mode de règlement privilégié et souhaité par l’établissement).</w:t>
      </w:r>
    </w:p>
    <w:p w:rsidR="006D5A59" w:rsidRDefault="006D5A59" w:rsidP="006732D9">
      <w:pPr>
        <w:jc w:val="both"/>
        <w:rPr>
          <w:rFonts w:ascii="Book Antiqua" w:hAnsi="Book Antiqua" w:cs="Book Antiqua"/>
          <w:sz w:val="20"/>
          <w:szCs w:val="20"/>
        </w:rPr>
      </w:pPr>
      <w:r>
        <w:rPr>
          <w:rFonts w:ascii="Book Antiqua" w:hAnsi="Book Antiqua" w:cs="Book Antiqua"/>
          <w:sz w:val="20"/>
          <w:szCs w:val="20"/>
        </w:rPr>
        <w:t>- Par chèque.</w:t>
      </w:r>
    </w:p>
    <w:p w:rsidR="006D5A59" w:rsidRDefault="006D5A59" w:rsidP="006732D9">
      <w:pPr>
        <w:jc w:val="both"/>
        <w:rPr>
          <w:rFonts w:ascii="Book Antiqua" w:hAnsi="Book Antiqua" w:cs="Book Antiqua"/>
          <w:sz w:val="20"/>
          <w:szCs w:val="20"/>
        </w:rPr>
      </w:pPr>
      <w:r>
        <w:rPr>
          <w:rFonts w:ascii="Book Antiqua" w:hAnsi="Book Antiqua" w:cs="Book Antiqua"/>
          <w:sz w:val="20"/>
          <w:szCs w:val="20"/>
        </w:rPr>
        <w:t>- En espèces.</w:t>
      </w:r>
    </w:p>
    <w:p w:rsidR="006D5A59" w:rsidRDefault="006D5A59" w:rsidP="006732D9">
      <w:pPr>
        <w:ind w:left="709" w:firstLine="709"/>
        <w:jc w:val="both"/>
        <w:rPr>
          <w:rFonts w:ascii="Book Antiqua" w:hAnsi="Book Antiqua" w:cs="Book Antiqua"/>
          <w:sz w:val="20"/>
          <w:szCs w:val="20"/>
        </w:rPr>
      </w:pPr>
    </w:p>
    <w:p w:rsidR="006D5A59" w:rsidRDefault="006D5A59" w:rsidP="006732D9">
      <w:pPr>
        <w:tabs>
          <w:tab w:val="left" w:leader="dot" w:pos="3402"/>
          <w:tab w:val="left" w:leader="dot" w:pos="6521"/>
          <w:tab w:val="left" w:leader="dot" w:pos="7655"/>
          <w:tab w:val="left" w:leader="dot" w:pos="8222"/>
          <w:tab w:val="left" w:leader="dot" w:pos="8505"/>
        </w:tabs>
        <w:jc w:val="both"/>
        <w:rPr>
          <w:rFonts w:ascii="Book Antiqua" w:hAnsi="Book Antiqua" w:cs="Book Antiqua"/>
          <w:b/>
          <w:sz w:val="20"/>
          <w:szCs w:val="20"/>
          <w:u w:val="single"/>
        </w:rPr>
      </w:pPr>
      <w:r>
        <w:rPr>
          <w:rFonts w:ascii="Book Antiqua" w:hAnsi="Book Antiqua" w:cs="Book Antiqua"/>
          <w:sz w:val="20"/>
          <w:szCs w:val="20"/>
          <w:u w:val="single"/>
        </w:rPr>
        <w:t>Le règlement doit être effectué en totalité avant le 5 juillet de l’année scolaire</w:t>
      </w:r>
      <w:r>
        <w:rPr>
          <w:rFonts w:ascii="Book Antiqua" w:hAnsi="Book Antiqua" w:cs="Book Antiqua"/>
          <w:sz w:val="20"/>
          <w:szCs w:val="20"/>
        </w:rPr>
        <w:t>. Tout dossier qui ne serait pas réglé à cette date, et qui n’aurait pas fait l’objet d’un accord d’étalement des échéances, fera systématiquement l’objet d’une procédure de demande en injonction de payer devant la juridiction de proximité.</w:t>
      </w:r>
    </w:p>
    <w:p w:rsidR="006D5A59" w:rsidRDefault="006732D9" w:rsidP="006732D9">
      <w:pPr>
        <w:tabs>
          <w:tab w:val="left" w:leader="dot" w:pos="3402"/>
          <w:tab w:val="left" w:leader="dot" w:pos="6521"/>
          <w:tab w:val="left" w:leader="dot" w:pos="7655"/>
          <w:tab w:val="left" w:leader="dot" w:pos="8222"/>
          <w:tab w:val="left" w:leader="dot" w:pos="8505"/>
        </w:tabs>
        <w:jc w:val="both"/>
        <w:rPr>
          <w:rFonts w:ascii="Book Antiqua" w:hAnsi="Book Antiqua" w:cs="Book Antiqua"/>
          <w:sz w:val="20"/>
          <w:szCs w:val="20"/>
        </w:rPr>
      </w:pPr>
      <w:r>
        <w:rPr>
          <w:rFonts w:ascii="Book Antiqua" w:hAnsi="Book Antiqua" w:cs="Book Antiqua"/>
          <w:b/>
          <w:sz w:val="20"/>
          <w:szCs w:val="20"/>
          <w:u w:val="single"/>
        </w:rPr>
        <w:lastRenderedPageBreak/>
        <w:t>Article 7</w:t>
      </w:r>
      <w:r w:rsidR="006D5A59">
        <w:rPr>
          <w:rFonts w:ascii="Book Antiqua" w:hAnsi="Book Antiqua" w:cs="Book Antiqua"/>
          <w:b/>
          <w:sz w:val="20"/>
          <w:szCs w:val="20"/>
          <w:u w:val="single"/>
        </w:rPr>
        <w:t xml:space="preserve"> - Assurances</w:t>
      </w:r>
    </w:p>
    <w:p w:rsidR="006D5A59" w:rsidRDefault="006D5A59" w:rsidP="006732D9">
      <w:pPr>
        <w:tabs>
          <w:tab w:val="left" w:leader="dot" w:pos="3402"/>
          <w:tab w:val="left" w:leader="dot" w:pos="6521"/>
          <w:tab w:val="left" w:leader="dot" w:pos="7655"/>
          <w:tab w:val="left" w:leader="dot" w:pos="8222"/>
          <w:tab w:val="left" w:leader="dot" w:pos="8505"/>
        </w:tabs>
        <w:jc w:val="both"/>
        <w:rPr>
          <w:rFonts w:ascii="Book Antiqua" w:hAnsi="Book Antiqua" w:cs="Book Antiqua"/>
          <w:b/>
          <w:sz w:val="20"/>
          <w:szCs w:val="20"/>
          <w:u w:val="single"/>
        </w:rPr>
      </w:pPr>
      <w:r>
        <w:rPr>
          <w:rFonts w:ascii="Book Antiqua" w:hAnsi="Book Antiqua" w:cs="Book Antiqua"/>
          <w:sz w:val="20"/>
          <w:szCs w:val="20"/>
        </w:rPr>
        <w:t>Tous les élèves seront assurés par l’école à la Mutuelle Saint Christophe.</w:t>
      </w:r>
    </w:p>
    <w:p w:rsidR="006732D9" w:rsidRDefault="006732D9" w:rsidP="006732D9">
      <w:pPr>
        <w:tabs>
          <w:tab w:val="left" w:leader="dot" w:pos="3402"/>
          <w:tab w:val="left" w:leader="dot" w:pos="6521"/>
          <w:tab w:val="left" w:leader="dot" w:pos="7655"/>
          <w:tab w:val="left" w:leader="dot" w:pos="8222"/>
          <w:tab w:val="left" w:leader="dot" w:pos="8505"/>
        </w:tabs>
        <w:jc w:val="both"/>
        <w:rPr>
          <w:rFonts w:ascii="Book Antiqua" w:hAnsi="Book Antiqua" w:cs="Book Antiqua"/>
          <w:b/>
          <w:sz w:val="20"/>
          <w:szCs w:val="20"/>
          <w:u w:val="single"/>
        </w:rPr>
      </w:pPr>
    </w:p>
    <w:p w:rsidR="006D5A59" w:rsidRDefault="006732D9" w:rsidP="006732D9">
      <w:pPr>
        <w:tabs>
          <w:tab w:val="left" w:leader="dot" w:pos="3402"/>
          <w:tab w:val="left" w:leader="dot" w:pos="6521"/>
          <w:tab w:val="left" w:leader="dot" w:pos="7655"/>
          <w:tab w:val="left" w:leader="dot" w:pos="8222"/>
          <w:tab w:val="left" w:leader="dot" w:pos="8505"/>
        </w:tabs>
        <w:jc w:val="both"/>
        <w:rPr>
          <w:rFonts w:ascii="Book Antiqua" w:hAnsi="Book Antiqua" w:cs="Book Antiqua"/>
          <w:sz w:val="20"/>
          <w:szCs w:val="20"/>
        </w:rPr>
      </w:pPr>
      <w:r>
        <w:rPr>
          <w:rFonts w:ascii="Book Antiqua" w:hAnsi="Book Antiqua" w:cs="Book Antiqua"/>
          <w:b/>
          <w:sz w:val="20"/>
          <w:szCs w:val="20"/>
          <w:u w:val="single"/>
        </w:rPr>
        <w:t>Article 8</w:t>
      </w:r>
      <w:r w:rsidR="006D5A59">
        <w:rPr>
          <w:rFonts w:ascii="Book Antiqua" w:hAnsi="Book Antiqua" w:cs="Book Antiqua"/>
          <w:b/>
          <w:sz w:val="20"/>
          <w:szCs w:val="20"/>
          <w:u w:val="single"/>
        </w:rPr>
        <w:t xml:space="preserve"> - Dégradation du matériel</w:t>
      </w:r>
    </w:p>
    <w:p w:rsidR="006D5A59" w:rsidRDefault="006D5A59" w:rsidP="006732D9">
      <w:pPr>
        <w:tabs>
          <w:tab w:val="left" w:leader="dot" w:pos="3402"/>
          <w:tab w:val="left" w:leader="dot" w:pos="6521"/>
          <w:tab w:val="left" w:leader="dot" w:pos="7655"/>
          <w:tab w:val="left" w:leader="dot" w:pos="8222"/>
          <w:tab w:val="left" w:leader="dot" w:pos="8505"/>
        </w:tabs>
        <w:jc w:val="both"/>
        <w:rPr>
          <w:rFonts w:ascii="Book Antiqua" w:hAnsi="Book Antiqua" w:cs="Book Antiqua"/>
          <w:b/>
          <w:sz w:val="20"/>
          <w:szCs w:val="20"/>
          <w:u w:val="single"/>
        </w:rPr>
      </w:pPr>
      <w:r>
        <w:rPr>
          <w:rFonts w:ascii="Book Antiqua" w:hAnsi="Book Antiqua" w:cs="Book Antiqua"/>
          <w:sz w:val="20"/>
          <w:szCs w:val="20"/>
        </w:rPr>
        <w:t>La remise en état ou le remplacement du matériel dégradé par un élève fera l’objet d’une facturation aux parents sur la base du coût réel incluant les frais de main-d’œuvre.</w:t>
      </w:r>
    </w:p>
    <w:p w:rsidR="006732D9" w:rsidRDefault="006732D9" w:rsidP="006732D9">
      <w:pPr>
        <w:tabs>
          <w:tab w:val="left" w:leader="dot" w:pos="3402"/>
          <w:tab w:val="left" w:leader="dot" w:pos="6521"/>
          <w:tab w:val="left" w:leader="dot" w:pos="7655"/>
          <w:tab w:val="left" w:leader="dot" w:pos="8222"/>
          <w:tab w:val="left" w:leader="dot" w:pos="8505"/>
        </w:tabs>
        <w:jc w:val="both"/>
        <w:rPr>
          <w:rFonts w:ascii="Book Antiqua" w:hAnsi="Book Antiqua" w:cs="Book Antiqua"/>
          <w:b/>
          <w:sz w:val="20"/>
          <w:szCs w:val="20"/>
          <w:u w:val="single"/>
        </w:rPr>
      </w:pPr>
    </w:p>
    <w:p w:rsidR="006D5A59" w:rsidRDefault="006732D9" w:rsidP="006732D9">
      <w:pPr>
        <w:tabs>
          <w:tab w:val="left" w:leader="dot" w:pos="3402"/>
          <w:tab w:val="left" w:leader="dot" w:pos="6521"/>
          <w:tab w:val="left" w:leader="dot" w:pos="7655"/>
          <w:tab w:val="left" w:leader="dot" w:pos="8222"/>
          <w:tab w:val="left" w:leader="dot" w:pos="8505"/>
        </w:tabs>
        <w:jc w:val="both"/>
        <w:rPr>
          <w:rFonts w:ascii="Book Antiqua" w:hAnsi="Book Antiqua" w:cs="Book Antiqua"/>
          <w:sz w:val="20"/>
          <w:szCs w:val="20"/>
        </w:rPr>
      </w:pPr>
      <w:r>
        <w:rPr>
          <w:rFonts w:ascii="Book Antiqua" w:hAnsi="Book Antiqua" w:cs="Book Antiqua"/>
          <w:b/>
          <w:sz w:val="20"/>
          <w:szCs w:val="20"/>
          <w:u w:val="single"/>
        </w:rPr>
        <w:t>Article 9</w:t>
      </w:r>
      <w:r w:rsidR="006D5A59">
        <w:rPr>
          <w:rFonts w:ascii="Book Antiqua" w:hAnsi="Book Antiqua" w:cs="Book Antiqua"/>
          <w:b/>
          <w:sz w:val="20"/>
          <w:szCs w:val="20"/>
          <w:u w:val="single"/>
        </w:rPr>
        <w:t xml:space="preserve"> - Durée et résiliation du contrat</w:t>
      </w:r>
    </w:p>
    <w:p w:rsidR="006D5A59" w:rsidRDefault="006D5A59" w:rsidP="006732D9">
      <w:pPr>
        <w:tabs>
          <w:tab w:val="left" w:leader="dot" w:pos="3402"/>
          <w:tab w:val="left" w:leader="dot" w:pos="6521"/>
          <w:tab w:val="left" w:leader="dot" w:pos="7655"/>
          <w:tab w:val="left" w:leader="dot" w:pos="8222"/>
          <w:tab w:val="left" w:leader="dot" w:pos="8505"/>
        </w:tabs>
        <w:jc w:val="both"/>
        <w:rPr>
          <w:rFonts w:ascii="Book Antiqua" w:hAnsi="Book Antiqua" w:cs="Book Antiqua"/>
          <w:i/>
          <w:sz w:val="20"/>
          <w:szCs w:val="20"/>
          <w:u w:val="single"/>
        </w:rPr>
      </w:pPr>
      <w:r>
        <w:rPr>
          <w:rFonts w:ascii="Book Antiqua" w:hAnsi="Book Antiqua" w:cs="Book Antiqua"/>
          <w:sz w:val="20"/>
          <w:szCs w:val="20"/>
        </w:rPr>
        <w:t>La présente convention est valable pour l’année scolaire en cours.</w:t>
      </w:r>
    </w:p>
    <w:p w:rsidR="006D5A59" w:rsidRDefault="006732D9" w:rsidP="006732D9">
      <w:pPr>
        <w:jc w:val="both"/>
        <w:rPr>
          <w:rFonts w:ascii="Book Antiqua" w:hAnsi="Book Antiqua" w:cs="Book Antiqua"/>
          <w:sz w:val="20"/>
          <w:szCs w:val="20"/>
        </w:rPr>
      </w:pPr>
      <w:r>
        <w:rPr>
          <w:rFonts w:ascii="Book Antiqua" w:hAnsi="Book Antiqua" w:cs="Book Antiqua"/>
          <w:i/>
          <w:sz w:val="20"/>
          <w:szCs w:val="20"/>
          <w:u w:val="single"/>
        </w:rPr>
        <w:t>9</w:t>
      </w:r>
      <w:r w:rsidR="006D5A59">
        <w:rPr>
          <w:rFonts w:ascii="Book Antiqua" w:hAnsi="Book Antiqua" w:cs="Book Antiqua"/>
          <w:i/>
          <w:sz w:val="20"/>
          <w:szCs w:val="20"/>
          <w:u w:val="single"/>
        </w:rPr>
        <w:t>-1 Résiliation en cours d’année scolaire</w:t>
      </w:r>
    </w:p>
    <w:p w:rsidR="006D5A59" w:rsidRDefault="006D5A59" w:rsidP="006732D9">
      <w:pPr>
        <w:tabs>
          <w:tab w:val="left" w:leader="dot" w:pos="3402"/>
          <w:tab w:val="left" w:leader="dot" w:pos="6521"/>
          <w:tab w:val="left" w:leader="dot" w:pos="7655"/>
          <w:tab w:val="left" w:leader="dot" w:pos="8222"/>
          <w:tab w:val="left" w:leader="dot" w:pos="8505"/>
        </w:tabs>
        <w:jc w:val="both"/>
        <w:rPr>
          <w:sz w:val="20"/>
          <w:szCs w:val="20"/>
        </w:rPr>
      </w:pPr>
      <w:r>
        <w:rPr>
          <w:rFonts w:ascii="Book Antiqua" w:hAnsi="Book Antiqua" w:cs="Book Antiqua"/>
          <w:sz w:val="20"/>
          <w:szCs w:val="20"/>
        </w:rPr>
        <w:t xml:space="preserve">Sauf sanction disciplinaire, la présente convention ne peut être résiliée par l’établissement en cours d’année scolaire. </w:t>
      </w:r>
      <w:r>
        <w:rPr>
          <w:rFonts w:ascii="Book Antiqua" w:hAnsi="Book Antiqua" w:cs="Book Antiqua"/>
          <w:sz w:val="20"/>
          <w:szCs w:val="20"/>
          <w:u w:val="single"/>
        </w:rPr>
        <w:t>En cas d’abandon de la scolarité en cours d’année scolaire le trimestre en cours est du. Seuls les frais liés à la restauration seront ajustés.</w:t>
      </w:r>
    </w:p>
    <w:p w:rsidR="006D5A59" w:rsidRDefault="006D5A59" w:rsidP="006732D9">
      <w:pPr>
        <w:rPr>
          <w:sz w:val="20"/>
          <w:szCs w:val="20"/>
        </w:rPr>
      </w:pPr>
    </w:p>
    <w:p w:rsidR="006D5A59" w:rsidRDefault="006732D9" w:rsidP="006732D9">
      <w:pPr>
        <w:tabs>
          <w:tab w:val="left" w:pos="540"/>
          <w:tab w:val="left" w:leader="dot" w:pos="3402"/>
          <w:tab w:val="left" w:leader="dot" w:pos="6521"/>
          <w:tab w:val="left" w:leader="dot" w:pos="7655"/>
          <w:tab w:val="left" w:leader="dot" w:pos="8222"/>
          <w:tab w:val="left" w:leader="dot" w:pos="8505"/>
        </w:tabs>
        <w:jc w:val="both"/>
        <w:rPr>
          <w:rFonts w:ascii="Book Antiqua" w:hAnsi="Book Antiqua" w:cs="Book Antiqua"/>
          <w:sz w:val="20"/>
          <w:szCs w:val="20"/>
          <w:u w:val="single"/>
        </w:rPr>
      </w:pPr>
      <w:r>
        <w:rPr>
          <w:rFonts w:ascii="Book Antiqua" w:hAnsi="Book Antiqua" w:cs="Book Antiqua"/>
          <w:i/>
          <w:sz w:val="20"/>
          <w:szCs w:val="20"/>
          <w:u w:val="single"/>
        </w:rPr>
        <w:t>9</w:t>
      </w:r>
      <w:r w:rsidR="006D5A59">
        <w:rPr>
          <w:rFonts w:ascii="Book Antiqua" w:hAnsi="Book Antiqua" w:cs="Book Antiqua"/>
          <w:i/>
          <w:sz w:val="20"/>
          <w:szCs w:val="20"/>
          <w:u w:val="single"/>
        </w:rPr>
        <w:t>-2 Résiliation au terme d’une année scolaire</w:t>
      </w:r>
    </w:p>
    <w:p w:rsidR="006D5A59" w:rsidRDefault="006D5A59" w:rsidP="006732D9">
      <w:pPr>
        <w:tabs>
          <w:tab w:val="left" w:pos="540"/>
          <w:tab w:val="left" w:leader="dot" w:pos="3402"/>
          <w:tab w:val="left" w:leader="dot" w:pos="6521"/>
          <w:tab w:val="left" w:leader="dot" w:pos="7655"/>
          <w:tab w:val="left" w:leader="dot" w:pos="8222"/>
          <w:tab w:val="left" w:leader="dot" w:pos="8505"/>
        </w:tabs>
        <w:jc w:val="both"/>
        <w:rPr>
          <w:rFonts w:ascii="Book Antiqua" w:hAnsi="Book Antiqua" w:cs="Book Antiqua"/>
          <w:sz w:val="20"/>
          <w:szCs w:val="20"/>
          <w:u w:val="single"/>
        </w:rPr>
      </w:pPr>
      <w:r>
        <w:rPr>
          <w:rFonts w:ascii="Book Antiqua" w:hAnsi="Book Antiqua" w:cs="Book Antiqua"/>
          <w:sz w:val="20"/>
          <w:szCs w:val="20"/>
          <w:u w:val="single"/>
        </w:rPr>
        <w:t xml:space="preserve">Les parents informent l’établissement </w:t>
      </w:r>
      <w:proofErr w:type="gramStart"/>
      <w:r>
        <w:rPr>
          <w:rFonts w:ascii="Book Antiqua" w:hAnsi="Book Antiqua" w:cs="Book Antiqua"/>
          <w:sz w:val="20"/>
          <w:szCs w:val="20"/>
          <w:u w:val="single"/>
        </w:rPr>
        <w:t>de la</w:t>
      </w:r>
      <w:proofErr w:type="gramEnd"/>
      <w:r>
        <w:rPr>
          <w:rFonts w:ascii="Book Antiqua" w:hAnsi="Book Antiqua" w:cs="Book Antiqua"/>
          <w:sz w:val="20"/>
          <w:szCs w:val="20"/>
          <w:u w:val="single"/>
        </w:rPr>
        <w:t xml:space="preserve"> non réinscription de leur enfant durant le second trimestre scolaire à l’occasion de la demande qui est faite à tous les parents élèves. </w:t>
      </w:r>
    </w:p>
    <w:p w:rsidR="006D5A59" w:rsidRDefault="006D5A59" w:rsidP="006732D9">
      <w:pPr>
        <w:tabs>
          <w:tab w:val="left" w:pos="540"/>
          <w:tab w:val="left" w:leader="dot" w:pos="3402"/>
          <w:tab w:val="left" w:leader="dot" w:pos="6521"/>
          <w:tab w:val="left" w:leader="dot" w:pos="7655"/>
          <w:tab w:val="left" w:leader="dot" w:pos="8222"/>
          <w:tab w:val="left" w:leader="dot" w:pos="8505"/>
        </w:tabs>
        <w:jc w:val="both"/>
        <w:rPr>
          <w:rFonts w:ascii="Book Antiqua" w:hAnsi="Book Antiqua" w:cs="Book Antiqua"/>
          <w:sz w:val="20"/>
          <w:szCs w:val="20"/>
          <w:u w:val="single"/>
        </w:rPr>
      </w:pPr>
    </w:p>
    <w:p w:rsidR="006D5A59" w:rsidRDefault="006D5A59" w:rsidP="006732D9">
      <w:pPr>
        <w:tabs>
          <w:tab w:val="left" w:pos="540"/>
          <w:tab w:val="left" w:leader="dot" w:pos="3402"/>
          <w:tab w:val="left" w:leader="dot" w:pos="6521"/>
          <w:tab w:val="left" w:leader="dot" w:pos="7655"/>
          <w:tab w:val="left" w:leader="dot" w:pos="8222"/>
          <w:tab w:val="left" w:leader="dot" w:pos="8505"/>
        </w:tabs>
        <w:jc w:val="both"/>
        <w:rPr>
          <w:rFonts w:ascii="Book Antiqua" w:hAnsi="Book Antiqua" w:cs="Book Antiqua"/>
          <w:sz w:val="20"/>
          <w:szCs w:val="20"/>
        </w:rPr>
      </w:pPr>
      <w:r>
        <w:rPr>
          <w:rFonts w:ascii="Book Antiqua" w:hAnsi="Book Antiqua" w:cs="Book Antiqua"/>
          <w:sz w:val="20"/>
          <w:szCs w:val="20"/>
        </w:rPr>
        <w:t xml:space="preserve">L’établissement s’engage à informer les parents </w:t>
      </w:r>
      <w:proofErr w:type="gramStart"/>
      <w:r>
        <w:rPr>
          <w:rFonts w:ascii="Book Antiqua" w:hAnsi="Book Antiqua" w:cs="Book Antiqua"/>
          <w:sz w:val="20"/>
          <w:szCs w:val="20"/>
        </w:rPr>
        <w:t>de la</w:t>
      </w:r>
      <w:proofErr w:type="gramEnd"/>
      <w:r>
        <w:rPr>
          <w:rFonts w:ascii="Book Antiqua" w:hAnsi="Book Antiqua" w:cs="Book Antiqua"/>
          <w:sz w:val="20"/>
          <w:szCs w:val="20"/>
        </w:rPr>
        <w:t xml:space="preserve"> non inscription de leur enfant pour une cause réelle et sérieuse (indiscipline, impayés, désaccord avec la famille sur l’orientation de l’élève). </w:t>
      </w:r>
    </w:p>
    <w:p w:rsidR="006D5A59" w:rsidRDefault="006D5A59" w:rsidP="006732D9">
      <w:pPr>
        <w:tabs>
          <w:tab w:val="left" w:pos="540"/>
          <w:tab w:val="left" w:leader="dot" w:pos="3402"/>
          <w:tab w:val="left" w:leader="dot" w:pos="6521"/>
          <w:tab w:val="left" w:leader="dot" w:pos="7655"/>
          <w:tab w:val="left" w:leader="dot" w:pos="8222"/>
          <w:tab w:val="left" w:leader="dot" w:pos="8505"/>
        </w:tabs>
        <w:jc w:val="both"/>
        <w:rPr>
          <w:rFonts w:ascii="Book Antiqua" w:hAnsi="Book Antiqua" w:cs="Book Antiqua"/>
          <w:sz w:val="20"/>
          <w:szCs w:val="20"/>
        </w:rPr>
      </w:pPr>
    </w:p>
    <w:p w:rsidR="006D5A59" w:rsidRDefault="006732D9" w:rsidP="006732D9">
      <w:pPr>
        <w:tabs>
          <w:tab w:val="left" w:pos="540"/>
          <w:tab w:val="left" w:leader="dot" w:pos="3402"/>
          <w:tab w:val="left" w:leader="dot" w:pos="6521"/>
          <w:tab w:val="left" w:leader="dot" w:pos="7655"/>
          <w:tab w:val="left" w:leader="dot" w:pos="8222"/>
          <w:tab w:val="left" w:leader="dot" w:pos="8505"/>
        </w:tabs>
        <w:jc w:val="both"/>
        <w:rPr>
          <w:rFonts w:ascii="Book Antiqua" w:hAnsi="Book Antiqua" w:cs="Book Antiqua"/>
          <w:sz w:val="20"/>
          <w:szCs w:val="20"/>
        </w:rPr>
      </w:pPr>
      <w:r>
        <w:rPr>
          <w:rFonts w:ascii="Book Antiqua" w:hAnsi="Book Antiqua" w:cs="Book Antiqua"/>
          <w:b/>
          <w:sz w:val="20"/>
          <w:szCs w:val="20"/>
          <w:u w:val="single"/>
        </w:rPr>
        <w:t>Article 10</w:t>
      </w:r>
      <w:r w:rsidR="006D5A59">
        <w:rPr>
          <w:rFonts w:ascii="Book Antiqua" w:hAnsi="Book Antiqua" w:cs="Book Antiqua"/>
          <w:b/>
          <w:sz w:val="20"/>
          <w:szCs w:val="20"/>
          <w:u w:val="single"/>
        </w:rPr>
        <w:t xml:space="preserve"> - Droit d’accès aux informations recueillies</w:t>
      </w:r>
    </w:p>
    <w:p w:rsidR="006D5A59" w:rsidRDefault="006D5A59" w:rsidP="006732D9">
      <w:pPr>
        <w:tabs>
          <w:tab w:val="left" w:pos="540"/>
          <w:tab w:val="left" w:leader="dot" w:pos="3402"/>
          <w:tab w:val="left" w:leader="dot" w:pos="6521"/>
          <w:tab w:val="left" w:leader="dot" w:pos="7655"/>
          <w:tab w:val="left" w:leader="dot" w:pos="8222"/>
          <w:tab w:val="left" w:leader="dot" w:pos="8505"/>
        </w:tabs>
        <w:jc w:val="both"/>
        <w:rPr>
          <w:rFonts w:ascii="Book Antiqua" w:hAnsi="Book Antiqua" w:cs="Book Antiqua"/>
          <w:sz w:val="20"/>
          <w:szCs w:val="20"/>
        </w:rPr>
      </w:pPr>
      <w:r>
        <w:rPr>
          <w:rFonts w:ascii="Book Antiqua" w:hAnsi="Book Antiqua" w:cs="Book Antiqua"/>
          <w:sz w:val="20"/>
          <w:szCs w:val="20"/>
        </w:rPr>
        <w:t>Les informations recueillies ici sont obligatoires pour l’inscription dans l’établissement. Elles font l’objet d’un traitement informatique et sont conservées conformément à la loi, au départ de l’élève, dans les archives de l’établissement.</w:t>
      </w:r>
    </w:p>
    <w:p w:rsidR="006D5A59" w:rsidRDefault="006D5A59" w:rsidP="006732D9">
      <w:pPr>
        <w:tabs>
          <w:tab w:val="left" w:pos="540"/>
          <w:tab w:val="left" w:leader="dot" w:pos="3402"/>
          <w:tab w:val="left" w:leader="dot" w:pos="6521"/>
          <w:tab w:val="left" w:leader="dot" w:pos="7655"/>
          <w:tab w:val="left" w:leader="dot" w:pos="8222"/>
          <w:tab w:val="left" w:leader="dot" w:pos="8505"/>
        </w:tabs>
        <w:jc w:val="both"/>
        <w:rPr>
          <w:rFonts w:ascii="Book Antiqua" w:hAnsi="Book Antiqua" w:cs="Book Antiqua"/>
          <w:sz w:val="20"/>
          <w:szCs w:val="20"/>
        </w:rPr>
      </w:pPr>
      <w:r>
        <w:rPr>
          <w:rFonts w:ascii="Book Antiqua" w:hAnsi="Book Antiqua" w:cs="Book Antiqua"/>
          <w:sz w:val="20"/>
          <w:szCs w:val="20"/>
        </w:rPr>
        <w:t>Certaines données sont transmises, à leur demande, à l’Inspecteur d’Académie ainsi qu’à l’organisme de l’Enseignement Catholique auxquels est lié l’établissement.</w:t>
      </w:r>
    </w:p>
    <w:p w:rsidR="006D5A59" w:rsidRDefault="006D5A59" w:rsidP="006732D9">
      <w:pPr>
        <w:tabs>
          <w:tab w:val="left" w:pos="540"/>
          <w:tab w:val="left" w:leader="dot" w:pos="3402"/>
          <w:tab w:val="left" w:leader="dot" w:pos="6521"/>
          <w:tab w:val="left" w:leader="dot" w:pos="7655"/>
          <w:tab w:val="left" w:leader="dot" w:pos="8222"/>
          <w:tab w:val="left" w:leader="dot" w:pos="8505"/>
        </w:tabs>
        <w:jc w:val="both"/>
        <w:rPr>
          <w:rFonts w:ascii="Book Antiqua" w:hAnsi="Book Antiqua" w:cs="Book Antiqua"/>
          <w:sz w:val="20"/>
          <w:szCs w:val="20"/>
        </w:rPr>
      </w:pPr>
      <w:r>
        <w:rPr>
          <w:rFonts w:ascii="Book Antiqua" w:hAnsi="Book Antiqua" w:cs="Book Antiqua"/>
          <w:sz w:val="20"/>
          <w:szCs w:val="20"/>
        </w:rPr>
        <w:t xml:space="preserve">Conformément à la loi française n° 78-17 du 6 janvier 1978 relative à l’informatique, aux fichiers et aux libertés, toute personne justifiant de son identité peut, en s’adressant au chef d’établissement, demander communication et rectification des informations la concernant.  </w:t>
      </w:r>
    </w:p>
    <w:p w:rsidR="006D5A59" w:rsidRDefault="006D5A59" w:rsidP="006732D9">
      <w:pPr>
        <w:tabs>
          <w:tab w:val="left" w:pos="540"/>
          <w:tab w:val="left" w:leader="dot" w:pos="3402"/>
          <w:tab w:val="left" w:leader="dot" w:pos="6521"/>
          <w:tab w:val="left" w:leader="dot" w:pos="7655"/>
          <w:tab w:val="left" w:leader="dot" w:pos="8222"/>
          <w:tab w:val="left" w:leader="dot" w:pos="8505"/>
        </w:tabs>
        <w:jc w:val="both"/>
        <w:rPr>
          <w:rFonts w:ascii="Book Antiqua" w:hAnsi="Book Antiqua" w:cs="Book Antiqua"/>
          <w:sz w:val="20"/>
          <w:szCs w:val="20"/>
        </w:rPr>
      </w:pPr>
    </w:p>
    <w:p w:rsidR="006D5A59" w:rsidRDefault="006D5A59" w:rsidP="006732D9">
      <w:pPr>
        <w:tabs>
          <w:tab w:val="left" w:pos="540"/>
          <w:tab w:val="left" w:leader="dot" w:pos="3402"/>
          <w:tab w:val="left" w:leader="dot" w:pos="6521"/>
          <w:tab w:val="left" w:leader="dot" w:pos="7655"/>
          <w:tab w:val="left" w:leader="dot" w:pos="8222"/>
          <w:tab w:val="left" w:leader="dot" w:pos="8505"/>
        </w:tabs>
        <w:jc w:val="both"/>
        <w:rPr>
          <w:rFonts w:ascii="Book Antiqua" w:hAnsi="Book Antiqua" w:cs="Book Antiqua"/>
          <w:sz w:val="20"/>
          <w:szCs w:val="20"/>
        </w:rPr>
      </w:pPr>
      <w:r>
        <w:rPr>
          <w:rFonts w:ascii="Book Antiqua" w:hAnsi="Book Antiqua" w:cs="Book Antiqua"/>
          <w:sz w:val="20"/>
          <w:szCs w:val="20"/>
        </w:rPr>
        <w:t xml:space="preserve">A Caen, le …………………………...     </w:t>
      </w:r>
    </w:p>
    <w:p w:rsidR="006D5A59" w:rsidRDefault="006D5A59" w:rsidP="006732D9">
      <w:pPr>
        <w:rPr>
          <w:rFonts w:ascii="Book Antiqua" w:hAnsi="Book Antiqua" w:cs="Book Antiqua"/>
          <w:sz w:val="20"/>
          <w:szCs w:val="20"/>
        </w:rPr>
      </w:pPr>
    </w:p>
    <w:p w:rsidR="006D5A59" w:rsidRDefault="006D5A59" w:rsidP="006732D9">
      <w:pPr>
        <w:rPr>
          <w:rFonts w:ascii="Book Antiqua" w:hAnsi="Book Antiqua" w:cs="Book Antiqua"/>
          <w:sz w:val="20"/>
          <w:szCs w:val="20"/>
        </w:rPr>
      </w:pPr>
      <w:r>
        <w:rPr>
          <w:rFonts w:ascii="Book Antiqua" w:hAnsi="Book Antiqua" w:cs="Book Antiqua"/>
          <w:sz w:val="20"/>
          <w:szCs w:val="20"/>
        </w:rPr>
        <w:t xml:space="preserve">Signature des deux parents obligatoires </w:t>
      </w:r>
    </w:p>
    <w:p w:rsidR="006D5A59" w:rsidRDefault="006D5A59" w:rsidP="006732D9">
      <w:pPr>
        <w:rPr>
          <w:rFonts w:ascii="Book Antiqua" w:hAnsi="Book Antiqua" w:cs="Book Antiqua"/>
          <w:sz w:val="20"/>
          <w:szCs w:val="20"/>
        </w:rPr>
      </w:pPr>
    </w:p>
    <w:p w:rsidR="006D5A59" w:rsidRDefault="006D5A59" w:rsidP="006732D9">
      <w:pPr>
        <w:rPr>
          <w:rFonts w:ascii="Book Antiqua" w:hAnsi="Book Antiqua" w:cs="Book Antiqua"/>
          <w:sz w:val="20"/>
          <w:szCs w:val="20"/>
        </w:rPr>
      </w:pPr>
    </w:p>
    <w:p w:rsidR="006D5A59" w:rsidRDefault="006D5A59" w:rsidP="006732D9">
      <w:pPr>
        <w:rPr>
          <w:rFonts w:ascii="Book Antiqua" w:hAnsi="Book Antiqua" w:cs="Book Antiqua"/>
        </w:rPr>
      </w:pPr>
      <w:r>
        <w:rPr>
          <w:rFonts w:ascii="Book Antiqua" w:hAnsi="Book Antiqua" w:cs="Book Antiqua"/>
          <w:sz w:val="20"/>
          <w:szCs w:val="20"/>
        </w:rPr>
        <w:t xml:space="preserve">Père : </w:t>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t>Mère :</w:t>
      </w:r>
    </w:p>
    <w:p w:rsidR="006D5A59" w:rsidRDefault="006D5A59" w:rsidP="006732D9">
      <w:pPr>
        <w:tabs>
          <w:tab w:val="left" w:leader="dot" w:pos="3402"/>
          <w:tab w:val="left" w:leader="dot" w:pos="7655"/>
          <w:tab w:val="left" w:leader="dot" w:pos="8505"/>
        </w:tabs>
        <w:jc w:val="both"/>
        <w:rPr>
          <w:rFonts w:ascii="Book Antiqua" w:hAnsi="Book Antiqua" w:cs="Book Antiqua"/>
        </w:rPr>
      </w:pPr>
    </w:p>
    <w:p w:rsidR="006D5A59" w:rsidRDefault="006D5A59" w:rsidP="006732D9">
      <w:pPr>
        <w:tabs>
          <w:tab w:val="left" w:leader="dot" w:pos="3402"/>
          <w:tab w:val="left" w:leader="dot" w:pos="7655"/>
          <w:tab w:val="left" w:leader="dot" w:pos="8505"/>
        </w:tabs>
        <w:jc w:val="both"/>
        <w:rPr>
          <w:rFonts w:ascii="Book Antiqua" w:hAnsi="Book Antiqua" w:cs="Book Antiqua"/>
        </w:rPr>
      </w:pPr>
    </w:p>
    <w:p w:rsidR="006D5A59" w:rsidRDefault="006D5A59" w:rsidP="006732D9">
      <w:pPr>
        <w:rPr>
          <w:szCs w:val="26"/>
        </w:rPr>
      </w:pPr>
    </w:p>
    <w:p w:rsidR="00624BEA" w:rsidRDefault="00624BEA" w:rsidP="006732D9"/>
    <w:sectPr w:rsidR="00624BEA" w:rsidSect="006D5A59">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D5A59"/>
    <w:rsid w:val="00406E27"/>
    <w:rsid w:val="005C2DD5"/>
    <w:rsid w:val="00624BEA"/>
    <w:rsid w:val="006732D9"/>
    <w:rsid w:val="006D5A59"/>
    <w:rsid w:val="00941595"/>
    <w:rsid w:val="00B72B10"/>
    <w:rsid w:val="00C629EE"/>
    <w:rsid w:val="00D5421A"/>
    <w:rsid w:val="00E457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A59"/>
    <w:pPr>
      <w:suppressAutoHyphens/>
      <w:spacing w:after="0" w:line="240" w:lineRule="auto"/>
      <w:jc w:val="left"/>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244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832</Words>
  <Characters>4576</Characters>
  <Application>Microsoft Office Word</Application>
  <DocSecurity>0</DocSecurity>
  <Lines>38</Lines>
  <Paragraphs>10</Paragraphs>
  <ScaleCrop>false</ScaleCrop>
  <Company/>
  <LinksUpToDate>false</LinksUpToDate>
  <CharactersWithSpaces>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DUSSOULIER</dc:creator>
  <cp:lastModifiedBy>Véronique DUSSOULIER</cp:lastModifiedBy>
  <cp:revision>2</cp:revision>
  <cp:lastPrinted>2019-01-31T14:29:00Z</cp:lastPrinted>
  <dcterms:created xsi:type="dcterms:W3CDTF">2019-11-08T10:35:00Z</dcterms:created>
  <dcterms:modified xsi:type="dcterms:W3CDTF">2019-11-08T10:35:00Z</dcterms:modified>
</cp:coreProperties>
</file>